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5843F2" w14:textId="7377B856" w:rsidR="00495E4C" w:rsidRDefault="00D82472" w:rsidP="00D82472">
      <w:pPr>
        <w:spacing w:after="0" w:line="240" w:lineRule="auto"/>
        <w:ind w:right="3"/>
        <w:jc w:val="center"/>
        <w:rPr>
          <w:lang w:val="ru-RU"/>
        </w:rPr>
      </w:pPr>
      <w:bookmarkStart w:id="0" w:name="block-49029497"/>
      <w:r>
        <w:rPr>
          <w:noProof/>
        </w:rPr>
        <w:drawing>
          <wp:inline distT="0" distB="0" distL="0" distR="0" wp14:anchorId="0BBC862F" wp14:editId="02BEF989">
            <wp:extent cx="6191250" cy="874915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5427" cy="8755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5F1BAC" w14:textId="77777777" w:rsidR="00D82472" w:rsidRDefault="00D82472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1" w:name="block-49029498"/>
      <w:bookmarkEnd w:id="0"/>
    </w:p>
    <w:p w14:paraId="0EF1A804" w14:textId="77777777" w:rsidR="005C1A8C" w:rsidRDefault="005C1A8C" w:rsidP="005C1A8C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14:paraId="3CB741B8" w14:textId="77777777" w:rsidR="005C1A8C" w:rsidRDefault="005C1A8C" w:rsidP="005C1A8C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14:paraId="575D8C13" w14:textId="25976981" w:rsidR="00836766" w:rsidRPr="005C1A8C" w:rsidRDefault="00495E4C" w:rsidP="005C1A8C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14:paraId="3AD39111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6170FCAF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Учебный курс «Вероятность и статистика» углублённого уровня является продолжением и развитием одноименного учебного курса углублённого уровня на уровне среднего общего образования. Учебный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событий, величин и процессов. При изучении курса обогащаются представления обучающихся о методах исследования изменчивого мира, развивается понимание значимости и общности математических методов познания как неотъемлемой части современного естественно-научного мировоззрения.</w:t>
      </w:r>
    </w:p>
    <w:p w14:paraId="469AB8A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 учебного курса направлено на закрепление знаний, полученных при изучении курса на уровне основного общего образования, и на развитие представлений о случайных величинах и взаимосвязях между ними на важных примерах, сюжеты которых почерпнуты из окружающего мира. В результате у обучающихся должно сформироваться представление о наиболее употребительных и общих математических моделях, используемых для описания антропометрических и демографических величин, погрешностей в различные рода измерениях, длительности безотказной работы технических устройств, характеристик массовых явлений и процессов в обществе. Учебный курс является базой для освоения вероятностно-статистических методов, необходимых специалистам не только инженерных специальностей, но также социальных и психологических, поскольку современные общественные науки в значительной мере используют аппарат анализа больших данных. Центральную часть учебного курса занимает обсуждение закона больших чисел – фундаментального закона природы, имеющего математическую формализацию. </w:t>
      </w:r>
    </w:p>
    <w:p w14:paraId="38AB2B99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В соответствии с указанными целями в структуре учебного курса «Вероятность и статистика» на углублённом уровне выделены основные содержательные линии: «Случайные события и вероятности» и «Случайные величины и закон больших чисел». </w:t>
      </w:r>
    </w:p>
    <w:p w14:paraId="19B45E42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Помимо основных линий в учебный курс включены элементы теории графов и теории множеств, необходимые для полноценного освоения материала данного учебного курса и смежных математических учебных курсов. </w:t>
      </w:r>
    </w:p>
    <w:p w14:paraId="3790BD01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Содержание линии «Случайные события и вероятности» служит основой для формирования представлений о распределении вероятностей между значениями случайных величин. Важную часть в этой содержательной линии занимает изучение геометрического и биномиального распределений и знакомство с их непрерывными аналогами – показательным и нормальным распределениями.</w:t>
      </w:r>
    </w:p>
    <w:p w14:paraId="46AF9D9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Темы, связанные с непрерывными случайными величинами и распределениями, акцентируют внимание обучающихся на описании и изучении случайных явлений с помощью непрерывных функций. Основное внимание уделяется показательному и нормальному распределениям.</w:t>
      </w:r>
    </w:p>
    <w:p w14:paraId="5A3D759B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 учебном курсе предусматривается ознакомительное изучение связи между случайными величинами и описание этой связи с помощью коэффициента корреляции и его выборочного аналога. Эти элементы содержания развивают тему «Диаграммы рассеивания», изученную на уровне основного общего образования, и во многом опираются на сведения из курсов алгебры и геометрии.</w:t>
      </w:r>
    </w:p>
    <w:p w14:paraId="02D5ADA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Ещё один элемент содержания, который предлагается на ознакомительном уровне – последовательность случайных независимых событий, наступающих в единицу времени. Ознакомление с распределением вероятностей количества таких событий носит развивающий характер и является актуальным для будущих абитуриентов, поступающих на учебные специальности, связанные с общественными науками, психологией и управлением.</w:t>
      </w:r>
    </w:p>
    <w:p w14:paraId="5A739A30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bookmarkStart w:id="2" w:name="b36699e0-a848-4276-9295-9131bc7b4ab1"/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На изучение учебного курса «Вероятность и статистика» на углубленном уровне отводится 68 часов: в 10 классе – 34 часа (1 час в неделю), в 11 классе – 34 часа (1 час в неделю).</w:t>
      </w:r>
      <w:bookmarkEnd w:id="2"/>
    </w:p>
    <w:p w14:paraId="1FEEF7F6" w14:textId="77777777" w:rsidR="00836766" w:rsidRPr="005C1A8C" w:rsidRDefault="00836766">
      <w:pPr>
        <w:rPr>
          <w:sz w:val="24"/>
          <w:szCs w:val="24"/>
          <w:lang w:val="ru-RU"/>
        </w:rPr>
        <w:sectPr w:rsidR="00836766" w:rsidRPr="005C1A8C" w:rsidSect="005C1A8C">
          <w:pgSz w:w="11906" w:h="16383"/>
          <w:pgMar w:top="709" w:right="850" w:bottom="567" w:left="1276" w:header="720" w:footer="720" w:gutter="0"/>
          <w:cols w:space="720"/>
        </w:sectPr>
      </w:pPr>
    </w:p>
    <w:p w14:paraId="2DAB5EA7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bookmarkStart w:id="3" w:name="block-49029500"/>
      <w:bookmarkEnd w:id="1"/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СОДЕРЖАНИЕ ОБУЧЕНИЯ</w:t>
      </w:r>
    </w:p>
    <w:p w14:paraId="225AEEAF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15836407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10 КЛАСС</w:t>
      </w:r>
    </w:p>
    <w:p w14:paraId="6CA119B6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7B644BA8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Граф, связный граф, пути в графе: циклы и цепи. Степень (валентность) вершины. Графы на плоскости. Деревья. </w:t>
      </w:r>
    </w:p>
    <w:p w14:paraId="51B765A4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Случайные эксперименты (опыты) и случайные события. Элементарные события (исходы). Вероятность случайного события. Близость частоты и вероятности событий. Случайные опыты с равновозможными элементарными событиями. </w:t>
      </w:r>
    </w:p>
    <w:p w14:paraId="03C316E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Операции над событиями: пересечение, объединение, противоположные события. Диаграммы Эйлера. Формула сложения вероятностей.</w:t>
      </w:r>
    </w:p>
    <w:p w14:paraId="6E534D79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Условная вероятность. Умножение вероятностей. Дерево случайного эксперимента. Формула полной вероятности. Формула Байеса. Независимые события.</w:t>
      </w:r>
    </w:p>
    <w:p w14:paraId="0CD010D3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Бинарный случайный опыт (испытание), успех и неудача. Независимые испытания. Серия независимых испытаний до первого успеха. Перестановки и факториал. Число сочетаний. Треугольник Паскаля. Формула бинома Ньютона. </w:t>
      </w:r>
    </w:p>
    <w:p w14:paraId="2522177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Серия независимых испытаний Бернулли. Случайный выбор из конечной совокупности. </w:t>
      </w:r>
    </w:p>
    <w:p w14:paraId="27EBF00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Случайная величина. Распределение вероятностей. Диаграмма распределения. Операции над случайными величинами. Бинарная случайная величина. Примеры распределений, в том числе геометрическое и биномиальное.</w:t>
      </w:r>
    </w:p>
    <w:p w14:paraId="2163F950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11 КЛАСС</w:t>
      </w:r>
    </w:p>
    <w:p w14:paraId="13603174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6C55FC3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Совместное распределение двух случайных величин. Независимые случайные величины.</w:t>
      </w:r>
    </w:p>
    <w:p w14:paraId="39BAACD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Математическое ожидание случайной величины (распределения). Примеры применения математического ожидания (страхование, лотерея). Математическое ожидание бинарной случайной величины. Математическое ожидание суммы случайных величин. Математическое ожидание геометрического и биномиального распределений. </w:t>
      </w:r>
    </w:p>
    <w:p w14:paraId="49859789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Дисперсия и стандартное отклонение случайной величины (распределения). Дисперсия бинарной случайной величины. Математическое ожидание произведения и дисперсия суммы независимых случайных величин. Дисперсия и стандартное отклонение биномиального распределения. Дисперсия и стандартное отклонение геометрического распределения. </w:t>
      </w:r>
    </w:p>
    <w:p w14:paraId="25133E09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Неравенство Чебышёва. Теорема Чебышёва. Теорема Бернулли. Закон больших чисел. Выборочный метод исследований. Выборочные характеристики. Оценивание вероятности события по выборочным данным. Проверка простейших гипотез с помощью изученных распределений.</w:t>
      </w:r>
    </w:p>
    <w:p w14:paraId="6E3F9BE2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Непрерывные случайные величины. Примеры. Функция плотности вероятности распределения. Равномерное распределение и его свойства. Задачи, приводящие к показательному распределению. Задачи, приводящие к нормальному распределению. Функция плотности вероятности показательного распределения, функция плотности вероятности нормального распределения. Функция плотности и свойства нормального распределения.</w:t>
      </w:r>
    </w:p>
    <w:p w14:paraId="194C2B49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Последовательность одиночных независимых событий. Задачи, приводящие к распределению Пуассона.</w:t>
      </w:r>
    </w:p>
    <w:p w14:paraId="1A253E81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Ковариация двух случайных величин. Коэффициент линейной корреляции. Совместные наблюдения двух величин. Выборочный коэффициент корреляции. Различие между линейной связью и причинно-следственной связью. Линейная регрессия, метод наименьших квадратов.</w:t>
      </w:r>
    </w:p>
    <w:p w14:paraId="21DB8A12" w14:textId="77777777" w:rsidR="00836766" w:rsidRPr="005C1A8C" w:rsidRDefault="00836766">
      <w:pPr>
        <w:rPr>
          <w:sz w:val="24"/>
          <w:szCs w:val="24"/>
          <w:lang w:val="ru-RU"/>
        </w:rPr>
        <w:sectPr w:rsidR="00836766" w:rsidRPr="005C1A8C" w:rsidSect="005C1A8C">
          <w:pgSz w:w="11906" w:h="16383"/>
          <w:pgMar w:top="1134" w:right="850" w:bottom="1134" w:left="1276" w:header="720" w:footer="720" w:gutter="0"/>
          <w:cols w:space="720"/>
        </w:sectPr>
      </w:pPr>
    </w:p>
    <w:p w14:paraId="7E4C98A5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bookmarkStart w:id="4" w:name="block-49029499"/>
      <w:bookmarkEnd w:id="3"/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ПЛАНИРУЕМЫЕ РЕЗУЛЬТАТЫ ОСВОЕНИЯ УЧЕБНОГО КУРСА «ВЕРОЯТНОСТЬ И СТАТИСТИКА» (УГЛУБЛЕННЫЙ УРОВЕНЬ) НА УРОВНЕ СРЕДНЕГО ОБЩЕГО ОБРАЗОВАНИЯ</w:t>
      </w:r>
    </w:p>
    <w:p w14:paraId="5B88F66A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30621FBE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14:paraId="3F6890B1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2983B9E2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1) гражданского воспитания:</w:t>
      </w:r>
    </w:p>
    <w:p w14:paraId="3D7ED5F0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сформированность гражданской позиции обучающегося как активного и ответственного члена российского общества, представление о математических основах функционирования различных структур, явлений, процедур гражданского общества (выборы, опросы и другое), умение взаимодействовать с социальными институтами в соответствии с их функциями и назначением;</w:t>
      </w:r>
    </w:p>
    <w:p w14:paraId="45E232E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2) патриотического воспитания:</w:t>
      </w:r>
    </w:p>
    <w:p w14:paraId="11C886AB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сформированность российской гражданской идентичности, уважения к прошлому и настоящему российской математики, ценностное отношение к достижениям российских математиков и российской математической школы, использование этих достижений в других науках, технологиях, сферах экономики;</w:t>
      </w:r>
    </w:p>
    <w:p w14:paraId="54E2F60F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3) духовно-нравственного воспитания:</w:t>
      </w:r>
    </w:p>
    <w:p w14:paraId="2206702C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осознание духовных ценностей российского народа, сформированность нравственного сознания, этического поведения, связанного с практическим применением достижений науки и деятельностью учёного, осознание личного вклада в построение устойчивого будущего;</w:t>
      </w:r>
    </w:p>
    <w:p w14:paraId="6C0A0FD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4) эстетического воспитания:</w:t>
      </w:r>
    </w:p>
    <w:p w14:paraId="590E8C5C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эстетическое отношение к миру, включая эстетику математических закономерностей, объектов, задач, решений, рассуждений, восприимчивость к математическим аспектам различных видов искусства;</w:t>
      </w:r>
    </w:p>
    <w:p w14:paraId="1E2B9CEF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5) физического воспитания:</w:t>
      </w:r>
    </w:p>
    <w:p w14:paraId="0A304BC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сформированность умения применять математические знания в интересах здорового и безопасного образа жизни, ответственное отношение к своему здоровью (здоровое питание, сбалансированный режим занятий и отдыха, регулярная физическая активность), физическое совершенствование при занятиях спортивно-оздоровительной деятельностью;</w:t>
      </w:r>
    </w:p>
    <w:p w14:paraId="79D8BC2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6) трудового воспитания:</w:t>
      </w:r>
    </w:p>
    <w:p w14:paraId="0AB82035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готовность к труду, осознание ценности трудолюбия, интерес к различным сферам профессиональной деятельности, связанным с математикой и её приложениями, умение совершать осознанный выбор будущей профессии и реализовывать собственные жизненные планы, готовность и способность к математическому образованию и самообразованию на протяжении всей жизни, готовность к активному участию в решении практических задач математической направленности;</w:t>
      </w:r>
    </w:p>
    <w:p w14:paraId="54B84F85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7) экологического воспитания:</w:t>
      </w:r>
    </w:p>
    <w:p w14:paraId="3DCF78FC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проблем, ориентация на применение математических знаний для решения задач в области окружающей среды, планирование поступков и оценки их возможных последствий для окружающей среды;</w:t>
      </w:r>
    </w:p>
    <w:p w14:paraId="5B6122F4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8) ценности научного познания: </w:t>
      </w:r>
    </w:p>
    <w:p w14:paraId="3886C874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сформированность мировоззрения, соответствующего современному уровню развития науки и общественной практики, понимание математической науки как сферы человеческой </w:t>
      </w: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деятельности, этапов её развития и значимости для развития цивилизации, овладение языком математики и математической культурой как средством познания мира, готовность осуществлять проектную и исследовательскую деятельность индивидуально и в группе.</w:t>
      </w:r>
    </w:p>
    <w:p w14:paraId="25C4CD81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0A0C8CA8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14:paraId="1E7CC4C0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3394CAAC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Познавательные универсальные учебные действия</w:t>
      </w:r>
    </w:p>
    <w:p w14:paraId="6E3008E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Базовые логические действия:</w:t>
      </w:r>
    </w:p>
    <w:p w14:paraId="43D2F072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0E5F0D93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6F9870C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14:paraId="462C75B6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32ACB018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проводить самостоятельно доказательства математических утверждений (прямые и от противного), выстраивать аргументацию, приводить примеры и контрпримеры, обосновывать собственные суждения и выводы;</w:t>
      </w:r>
    </w:p>
    <w:p w14:paraId="25EC4E8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758E5C26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Базовые исследовательские действия:</w:t>
      </w:r>
    </w:p>
    <w:p w14:paraId="7172115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14:paraId="40103A68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14:paraId="499D6EB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37AE2306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2E827945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Работа с информацией:</w:t>
      </w:r>
    </w:p>
    <w:p w14:paraId="5E73089B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выявлять дефициты информации, данных, необходимых для ответа на вопрос и для решения задачи;</w:t>
      </w:r>
    </w:p>
    <w:p w14:paraId="7E1E1984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14:paraId="63C5DCC7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структурировать информацию, представлять её в различных формах, иллюстрировать графически;</w:t>
      </w:r>
    </w:p>
    <w:p w14:paraId="38B3BA00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оценивать надёжность информации по самостоятельно сформулированным критериям.</w:t>
      </w:r>
    </w:p>
    <w:p w14:paraId="61F36791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51D91026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Коммуникативные универсальные учебные действия</w:t>
      </w:r>
    </w:p>
    <w:p w14:paraId="0F4D5FEB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Общение:</w:t>
      </w:r>
    </w:p>
    <w:p w14:paraId="2665733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14:paraId="1D02E632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1345C962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аудитории.</w:t>
      </w:r>
    </w:p>
    <w:p w14:paraId="774B776F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2531DE6D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Регулятивные универсальные учебные действия</w:t>
      </w:r>
    </w:p>
    <w:p w14:paraId="052ED43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Самоорганизация:</w:t>
      </w:r>
    </w:p>
    <w:p w14:paraId="7090FD6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05573391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Самоконтроль, эмоциональный интеллект:</w:t>
      </w:r>
    </w:p>
    <w:p w14:paraId="7D61E39D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результатов, владеть способами самопроверки, самоконтроля процесса и результата решения математической задачи;</w:t>
      </w:r>
    </w:p>
    <w:p w14:paraId="2F66091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14:paraId="78780914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оценивать соответствие результата цели и условиям, объяснять причины достижения или недостижения результатов деятельности, находить ошибку, давать оценку приобретённому опыту.</w:t>
      </w:r>
    </w:p>
    <w:p w14:paraId="30012DE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Совместная деятельность:</w:t>
      </w:r>
    </w:p>
    <w:p w14:paraId="384B4858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понимать и использовать преимущества командной и индивидуальной работы при решении учебных задач,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3B2325BF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участвовать в групповых формах работы (обсуждения, обмен мнений, «мозговые штурмы» и иные),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14:paraId="4E6BD8B1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1A64E302" w14:textId="77777777" w:rsidR="00836766" w:rsidRPr="005C1A8C" w:rsidRDefault="00495E4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ПРЕДМЕТНЫЕ РЕЗУЛЬТАТЫ </w:t>
      </w:r>
    </w:p>
    <w:p w14:paraId="2B657C00" w14:textId="77777777" w:rsidR="00836766" w:rsidRPr="005C1A8C" w:rsidRDefault="00836766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14:paraId="6F52CF48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</w:t>
      </w: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10 класса</w:t>
      </w: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обучающийся научится:</w:t>
      </w:r>
    </w:p>
    <w:p w14:paraId="56E701B4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свободно оперировать понятиями: граф, плоский граф, связный граф, путь в графе, цепь, цикл, дерево, степень вершины, дерево случайного эксперимента; </w:t>
      </w:r>
    </w:p>
    <w:p w14:paraId="77393CA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свободно оперировать понятиями: случайный эксперимент (опыт), случайное событие, элементарное случайное событие (элементарный исход) случайного опыта, находить вероятности событий в опытах с равновозможными элементарными событиями;</w:t>
      </w:r>
    </w:p>
    <w:p w14:paraId="69D943A3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находить и формулировать события: пересечение, объединение данных событий, событие, противоположное данному, использовать диаграммы Эйлера, координатную прямую для решения задач, пользоваться формулой сложения вероятностей для вероятностей двух и трех случайных событий;</w:t>
      </w:r>
    </w:p>
    <w:p w14:paraId="4F04A40C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оперировать понятиями: условная вероятность, умножение вероятностей, независимые события, дерево случайного эксперимента, находить вероятности событий с помощью правила умножения, дерева случайного опыта, использовать формулу полной вероятности, формулу Байеса при решении задач, определять независимость событий по формуле и по организации случайного эксперимента;</w:t>
      </w:r>
    </w:p>
    <w:p w14:paraId="0016466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применять изученные комбинаторные формулы для перечисления элементов множеств, элементарных событий случайного опыта, решения задач по теории вероятностей; </w:t>
      </w:r>
    </w:p>
    <w:p w14:paraId="7198131E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свободно оперировать понятиями: бинарный случайный опыт (испытание), успех и неудача, независимые испытания, серия испытаний, находить вероятности событий: в серии испытаний до первого успеха, в серии испытаний Бернулли, в опыте, связанном со случайным выбором из конечной совокупности; </w:t>
      </w:r>
    </w:p>
    <w:p w14:paraId="72225218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свободно оперировать понятиями: случайная величина, распределение вероятностей, диаграмма распределения, бинарная случайная величина, геометрическое, биномиальное распределение. </w:t>
      </w:r>
    </w:p>
    <w:p w14:paraId="29B45570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</w:t>
      </w:r>
      <w:r w:rsidRPr="005C1A8C">
        <w:rPr>
          <w:rFonts w:ascii="Times New Roman" w:hAnsi="Times New Roman"/>
          <w:b/>
          <w:color w:val="000000"/>
          <w:sz w:val="24"/>
          <w:szCs w:val="24"/>
          <w:lang w:val="ru-RU"/>
        </w:rPr>
        <w:t>11 класса</w:t>
      </w: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обучающийся научится:</w:t>
      </w:r>
    </w:p>
    <w:p w14:paraId="063E60C3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оперировать понятиями: совместное распределение двух случайных величин, использовать таблицу совместного распределения двух случайных величин для выделения распределения каждой величины, определения независимости случайных величин;</w:t>
      </w:r>
    </w:p>
    <w:p w14:paraId="2212DFB9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 xml:space="preserve">свободно оперировать понятием математического ожидания случайной величины (распределения), применять свойства математического ожидания при решении задач, вычислять математическое ожидание биномиального и геометрического распределений; </w:t>
      </w:r>
    </w:p>
    <w:p w14:paraId="491D8F9A" w14:textId="77777777" w:rsidR="00836766" w:rsidRPr="005C1A8C" w:rsidRDefault="00495E4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свободно оперировать понятиями: дисперсия, стандартное отклонение случайной величины, применять свойства дисперсии случайной величины (распределения) при решении задач, вычислять дисперсию и стандартное отклонение геометрического и биномиального распределений;</w:t>
      </w:r>
    </w:p>
    <w:p w14:paraId="0E1AE728" w14:textId="77777777" w:rsidR="00836766" w:rsidRPr="00495E4C" w:rsidRDefault="00495E4C">
      <w:pPr>
        <w:spacing w:after="0" w:line="264" w:lineRule="auto"/>
        <w:ind w:firstLine="600"/>
        <w:jc w:val="both"/>
        <w:rPr>
          <w:lang w:val="ru-RU"/>
        </w:rPr>
      </w:pPr>
      <w:r w:rsidRPr="005C1A8C">
        <w:rPr>
          <w:rFonts w:ascii="Times New Roman" w:hAnsi="Times New Roman"/>
          <w:color w:val="000000"/>
          <w:sz w:val="24"/>
          <w:szCs w:val="24"/>
          <w:lang w:val="ru-RU"/>
        </w:rPr>
        <w:t>вычислять выборочные характеристики по данной выборке и оценивать характеристики генеральной совокупности данных по выборочным характеристикам. Оценивать вероятности событий и проверять простейшие статистические гипотезы, пользуясь изученными</w:t>
      </w:r>
      <w:r w:rsidRPr="00495E4C">
        <w:rPr>
          <w:rFonts w:ascii="Times New Roman" w:hAnsi="Times New Roman"/>
          <w:color w:val="000000"/>
          <w:sz w:val="28"/>
          <w:lang w:val="ru-RU"/>
        </w:rPr>
        <w:t xml:space="preserve"> распределениями.</w:t>
      </w:r>
    </w:p>
    <w:p w14:paraId="3922A5B3" w14:textId="77777777" w:rsidR="00836766" w:rsidRPr="00495E4C" w:rsidRDefault="00836766">
      <w:pPr>
        <w:rPr>
          <w:lang w:val="ru-RU"/>
        </w:rPr>
        <w:sectPr w:rsidR="00836766" w:rsidRPr="00495E4C" w:rsidSect="005C1A8C">
          <w:pgSz w:w="11906" w:h="16383"/>
          <w:pgMar w:top="1134" w:right="850" w:bottom="1134" w:left="1276" w:header="720" w:footer="720" w:gutter="0"/>
          <w:cols w:space="720"/>
        </w:sectPr>
      </w:pPr>
    </w:p>
    <w:p w14:paraId="013B9867" w14:textId="44365C24" w:rsidR="00836766" w:rsidRDefault="00495E4C" w:rsidP="005C1A8C">
      <w:pPr>
        <w:spacing w:after="0"/>
        <w:ind w:left="120"/>
        <w:jc w:val="center"/>
      </w:pPr>
      <w:bookmarkStart w:id="5" w:name="block-49029503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>ТЕМАТИЧЕСКОЕ ПЛАНИРОВАНИЕ</w:t>
      </w:r>
    </w:p>
    <w:p w14:paraId="665248C2" w14:textId="77777777" w:rsidR="00836766" w:rsidRDefault="00495E4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836766" w14:paraId="20B9C301" w14:textId="77777777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DBE3428" w14:textId="77777777" w:rsidR="00836766" w:rsidRDefault="00495E4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4E3ED9A" w14:textId="77777777" w:rsidR="00836766" w:rsidRDefault="0083676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71EE538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74C58A1" w14:textId="77777777" w:rsidR="00836766" w:rsidRDefault="0083676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6F0F6AD" w14:textId="77777777" w:rsidR="00836766" w:rsidRDefault="00495E4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5340AAF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88AD27D" w14:textId="77777777" w:rsidR="00836766" w:rsidRDefault="00836766">
            <w:pPr>
              <w:spacing w:after="0"/>
              <w:ind w:left="135"/>
            </w:pPr>
          </w:p>
        </w:tc>
      </w:tr>
      <w:tr w:rsidR="00836766" w14:paraId="4B2B88C5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17ABCAE" w14:textId="77777777" w:rsidR="00836766" w:rsidRDefault="0083676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CA52558" w14:textId="77777777" w:rsidR="00836766" w:rsidRDefault="00836766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56967B68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60927D6" w14:textId="77777777" w:rsidR="00836766" w:rsidRDefault="00836766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084A1B88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E0EDB45" w14:textId="77777777" w:rsidR="00836766" w:rsidRDefault="00836766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3AFE95A6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3BFC1E4" w14:textId="77777777" w:rsidR="00836766" w:rsidRDefault="0083676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E7E37B1" w14:textId="77777777" w:rsidR="00836766" w:rsidRDefault="00836766"/>
        </w:tc>
      </w:tr>
      <w:tr w:rsidR="00836766" w14:paraId="4BE92187" w14:textId="7777777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602AD6FD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686978D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5470EEC9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0B858ACF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1D2AEF5C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132D4CD4" w14:textId="77777777" w:rsidR="00836766" w:rsidRDefault="00836766">
            <w:pPr>
              <w:spacing w:after="0"/>
              <w:ind w:left="135"/>
            </w:pPr>
          </w:p>
        </w:tc>
      </w:tr>
      <w:tr w:rsidR="00836766" w14:paraId="614FBBCA" w14:textId="7777777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49B820F1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7D4A2C8" w14:textId="77777777" w:rsidR="00836766" w:rsidRPr="00495E4C" w:rsidRDefault="00495E4C">
            <w:pPr>
              <w:spacing w:after="0"/>
              <w:ind w:left="135"/>
              <w:rPr>
                <w:lang w:val="ru-RU"/>
              </w:rPr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опыты, случайные события и вероятности событий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73759557" w14:textId="77777777" w:rsidR="00836766" w:rsidRDefault="00495E4C">
            <w:pPr>
              <w:spacing w:after="0"/>
              <w:ind w:left="135"/>
              <w:jc w:val="center"/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00EF1DC6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7055EF72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2BCFE34D" w14:textId="77777777" w:rsidR="00836766" w:rsidRDefault="00836766">
            <w:pPr>
              <w:spacing w:after="0"/>
              <w:ind w:left="135"/>
            </w:pPr>
          </w:p>
        </w:tc>
      </w:tr>
      <w:tr w:rsidR="00836766" w14:paraId="4EA9AA4E" w14:textId="7777777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4AE424C6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D63AB74" w14:textId="77777777" w:rsidR="00836766" w:rsidRDefault="00495E4C">
            <w:pPr>
              <w:spacing w:after="0"/>
              <w:ind w:left="135"/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Операции над множествами и событиями. Сложение и умножение вероятностей. Условная вероятность.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63B54DB7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3D7357BF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0CFA144E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70E9A69C" w14:textId="77777777" w:rsidR="00836766" w:rsidRDefault="00836766">
            <w:pPr>
              <w:spacing w:after="0"/>
              <w:ind w:left="135"/>
            </w:pPr>
          </w:p>
        </w:tc>
      </w:tr>
      <w:tr w:rsidR="00836766" w14:paraId="118C41FD" w14:textId="7777777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5DF74116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188BF28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261A5D64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5C7D828B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5605F7B2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3DFC4267" w14:textId="77777777" w:rsidR="00836766" w:rsidRDefault="00836766">
            <w:pPr>
              <w:spacing w:after="0"/>
              <w:ind w:left="135"/>
            </w:pPr>
          </w:p>
        </w:tc>
      </w:tr>
      <w:tr w:rsidR="00836766" w14:paraId="4A289420" w14:textId="7777777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4CCC2ED9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02E0D8D" w14:textId="77777777" w:rsidR="00836766" w:rsidRPr="00495E4C" w:rsidRDefault="00495E4C">
            <w:pPr>
              <w:spacing w:after="0"/>
              <w:ind w:left="135"/>
              <w:rPr>
                <w:lang w:val="ru-RU"/>
              </w:rPr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>Серии последовательных испытаний. Испытания Бернулли. Случайный выбор из конечной совокупности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11CAC872" w14:textId="77777777" w:rsidR="00836766" w:rsidRDefault="00495E4C">
            <w:pPr>
              <w:spacing w:after="0"/>
              <w:ind w:left="135"/>
              <w:jc w:val="center"/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2B78784F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47AC3FB2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36147711" w14:textId="77777777" w:rsidR="00836766" w:rsidRDefault="00836766">
            <w:pPr>
              <w:spacing w:after="0"/>
              <w:ind w:left="135"/>
            </w:pPr>
          </w:p>
        </w:tc>
      </w:tr>
      <w:tr w:rsidR="00836766" w14:paraId="306D6FF6" w14:textId="7777777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11C77E5F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D47C7D2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35C99DCE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12B7AB80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2B3B01CD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11C0E713" w14:textId="77777777" w:rsidR="00836766" w:rsidRDefault="00836766">
            <w:pPr>
              <w:spacing w:after="0"/>
              <w:ind w:left="135"/>
            </w:pPr>
          </w:p>
        </w:tc>
      </w:tr>
      <w:tr w:rsidR="00836766" w14:paraId="04C31B9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16D02B6" w14:textId="77777777" w:rsidR="00836766" w:rsidRPr="00495E4C" w:rsidRDefault="00495E4C">
            <w:pPr>
              <w:spacing w:after="0"/>
              <w:ind w:left="135"/>
              <w:rPr>
                <w:lang w:val="ru-RU"/>
              </w:rPr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14:paraId="7E0DF1DB" w14:textId="77777777" w:rsidR="00836766" w:rsidRDefault="00495E4C">
            <w:pPr>
              <w:spacing w:after="0"/>
              <w:ind w:left="135"/>
              <w:jc w:val="center"/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78045491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592D422C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385089CC" w14:textId="77777777" w:rsidR="00836766" w:rsidRDefault="00836766"/>
        </w:tc>
      </w:tr>
    </w:tbl>
    <w:p w14:paraId="4C0670CF" w14:textId="77777777" w:rsidR="00836766" w:rsidRDefault="00836766">
      <w:pPr>
        <w:sectPr w:rsidR="00836766" w:rsidSect="005C1A8C">
          <w:pgSz w:w="16383" w:h="11906" w:orient="landscape"/>
          <w:pgMar w:top="567" w:right="850" w:bottom="1134" w:left="1701" w:header="720" w:footer="720" w:gutter="0"/>
          <w:cols w:space="720"/>
        </w:sectPr>
      </w:pPr>
    </w:p>
    <w:p w14:paraId="2E227FD4" w14:textId="77777777" w:rsidR="00836766" w:rsidRDefault="00495E4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4582"/>
        <w:gridCol w:w="1576"/>
        <w:gridCol w:w="1841"/>
        <w:gridCol w:w="1910"/>
        <w:gridCol w:w="2718"/>
      </w:tblGrid>
      <w:tr w:rsidR="00836766" w14:paraId="50AC170C" w14:textId="77777777">
        <w:trPr>
          <w:trHeight w:val="144"/>
          <w:tblCellSpacing w:w="20" w:type="nil"/>
        </w:trPr>
        <w:tc>
          <w:tcPr>
            <w:tcW w:w="47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C8EBE8E" w14:textId="77777777" w:rsidR="00836766" w:rsidRDefault="00495E4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B3145ED" w14:textId="77777777" w:rsidR="00836766" w:rsidRDefault="00836766">
            <w:pPr>
              <w:spacing w:after="0"/>
              <w:ind w:left="135"/>
            </w:pPr>
          </w:p>
        </w:tc>
        <w:tc>
          <w:tcPr>
            <w:tcW w:w="278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C543DC8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6D313B2" w14:textId="77777777" w:rsidR="00836766" w:rsidRDefault="0083676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AA77F30" w14:textId="77777777" w:rsidR="00836766" w:rsidRDefault="00495E4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1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6C72103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04A625B" w14:textId="77777777" w:rsidR="00836766" w:rsidRDefault="00836766">
            <w:pPr>
              <w:spacing w:after="0"/>
              <w:ind w:left="135"/>
            </w:pPr>
          </w:p>
        </w:tc>
      </w:tr>
      <w:tr w:rsidR="00836766" w14:paraId="69011FD9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4FD06F7" w14:textId="77777777" w:rsidR="00836766" w:rsidRDefault="0083676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A01293E" w14:textId="77777777" w:rsidR="00836766" w:rsidRDefault="00836766"/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0997FE94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70E1915" w14:textId="77777777" w:rsidR="00836766" w:rsidRDefault="00836766">
            <w:pPr>
              <w:spacing w:after="0"/>
              <w:ind w:left="135"/>
            </w:pP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62E4FFA3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62FF539" w14:textId="77777777" w:rsidR="00836766" w:rsidRDefault="00836766">
            <w:pPr>
              <w:spacing w:after="0"/>
              <w:ind w:left="135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78DF397C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6AD4994" w14:textId="77777777" w:rsidR="00836766" w:rsidRDefault="0083676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0EC6C3C" w14:textId="77777777" w:rsidR="00836766" w:rsidRDefault="00836766"/>
        </w:tc>
      </w:tr>
      <w:tr w:rsidR="00836766" w14:paraId="0391313F" w14:textId="77777777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14:paraId="6B2FB0CE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14:paraId="1F9EBB09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277A06D6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0F650CEC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32AD70A8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42C7BC57" w14:textId="77777777" w:rsidR="00836766" w:rsidRDefault="00836766">
            <w:pPr>
              <w:spacing w:after="0"/>
              <w:ind w:left="135"/>
            </w:pPr>
          </w:p>
        </w:tc>
      </w:tr>
      <w:tr w:rsidR="00836766" w14:paraId="7D964D47" w14:textId="77777777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14:paraId="741AF6FB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14:paraId="4981E4C2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статистики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1731BDC5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6A49F97E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32F54931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07059E4B" w14:textId="77777777" w:rsidR="00836766" w:rsidRDefault="00836766">
            <w:pPr>
              <w:spacing w:after="0"/>
              <w:ind w:left="135"/>
            </w:pPr>
          </w:p>
        </w:tc>
      </w:tr>
      <w:tr w:rsidR="00836766" w14:paraId="1E6FA56B" w14:textId="77777777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14:paraId="0A1F992D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14:paraId="79441AE7" w14:textId="77777777" w:rsidR="00836766" w:rsidRPr="00495E4C" w:rsidRDefault="00495E4C">
            <w:pPr>
              <w:spacing w:after="0"/>
              <w:ind w:left="135"/>
              <w:rPr>
                <w:lang w:val="ru-RU"/>
              </w:rPr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>Непрерывные случайные величины (распределения), показательное и нормальное распределения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44C8FBAA" w14:textId="77777777" w:rsidR="00836766" w:rsidRDefault="00495E4C">
            <w:pPr>
              <w:spacing w:after="0"/>
              <w:ind w:left="135"/>
              <w:jc w:val="center"/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6D6B8A63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51A8EBCE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586B10C8" w14:textId="77777777" w:rsidR="00836766" w:rsidRDefault="00836766">
            <w:pPr>
              <w:spacing w:after="0"/>
              <w:ind w:left="135"/>
            </w:pPr>
          </w:p>
        </w:tc>
      </w:tr>
      <w:tr w:rsidR="00836766" w14:paraId="52210AD3" w14:textId="77777777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14:paraId="3C29CEC4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14:paraId="2AEE0753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Пуассона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089BD7FE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5DB9E0C5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3EF0D9EE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38E55CAC" w14:textId="77777777" w:rsidR="00836766" w:rsidRDefault="00836766">
            <w:pPr>
              <w:spacing w:after="0"/>
              <w:ind w:left="135"/>
            </w:pPr>
          </w:p>
        </w:tc>
      </w:tr>
      <w:tr w:rsidR="00836766" w14:paraId="60C00A91" w14:textId="77777777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14:paraId="58A92069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14:paraId="6B4D3B3A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величинами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0CE60D2B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7093F014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766E17B6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7890A969" w14:textId="77777777" w:rsidR="00836766" w:rsidRDefault="00836766">
            <w:pPr>
              <w:spacing w:after="0"/>
              <w:ind w:left="135"/>
            </w:pPr>
          </w:p>
        </w:tc>
      </w:tr>
      <w:tr w:rsidR="00836766" w14:paraId="59F4C83D" w14:textId="77777777">
        <w:trPr>
          <w:trHeight w:val="144"/>
          <w:tblCellSpacing w:w="20" w:type="nil"/>
        </w:trPr>
        <w:tc>
          <w:tcPr>
            <w:tcW w:w="477" w:type="dxa"/>
            <w:tcMar>
              <w:top w:w="50" w:type="dxa"/>
              <w:left w:w="100" w:type="dxa"/>
            </w:tcMar>
            <w:vAlign w:val="center"/>
          </w:tcPr>
          <w:p w14:paraId="42624C65" w14:textId="77777777" w:rsidR="00836766" w:rsidRDefault="00495E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87" w:type="dxa"/>
            <w:tcMar>
              <w:top w:w="50" w:type="dxa"/>
              <w:left w:w="100" w:type="dxa"/>
            </w:tcMar>
            <w:vAlign w:val="center"/>
          </w:tcPr>
          <w:p w14:paraId="501991DC" w14:textId="77777777" w:rsidR="00836766" w:rsidRDefault="00495E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14:paraId="7FFD9696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3E86E763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58679436" w14:textId="77777777" w:rsidR="00836766" w:rsidRDefault="00836766">
            <w:pPr>
              <w:spacing w:after="0"/>
              <w:ind w:left="135"/>
              <w:jc w:val="center"/>
            </w:pP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18ADADE4" w14:textId="77777777" w:rsidR="00836766" w:rsidRDefault="00836766">
            <w:pPr>
              <w:spacing w:after="0"/>
              <w:ind w:left="135"/>
            </w:pPr>
          </w:p>
        </w:tc>
      </w:tr>
      <w:tr w:rsidR="00836766" w14:paraId="5582D1A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EB29FC8" w14:textId="77777777" w:rsidR="00836766" w:rsidRPr="00495E4C" w:rsidRDefault="00495E4C">
            <w:pPr>
              <w:spacing w:after="0"/>
              <w:ind w:left="135"/>
              <w:rPr>
                <w:lang w:val="ru-RU"/>
              </w:rPr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14:paraId="45A88A68" w14:textId="77777777" w:rsidR="00836766" w:rsidRDefault="00495E4C">
            <w:pPr>
              <w:spacing w:after="0"/>
              <w:ind w:left="135"/>
              <w:jc w:val="center"/>
            </w:pPr>
            <w:r w:rsidRPr="00495E4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9" w:type="dxa"/>
            <w:tcMar>
              <w:top w:w="50" w:type="dxa"/>
              <w:left w:w="100" w:type="dxa"/>
            </w:tcMar>
            <w:vAlign w:val="center"/>
          </w:tcPr>
          <w:p w14:paraId="6DD28DF2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4" w:type="dxa"/>
            <w:tcMar>
              <w:top w:w="50" w:type="dxa"/>
              <w:left w:w="100" w:type="dxa"/>
            </w:tcMar>
            <w:vAlign w:val="center"/>
          </w:tcPr>
          <w:p w14:paraId="419C78C5" w14:textId="77777777" w:rsidR="00836766" w:rsidRDefault="00495E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8" w:type="dxa"/>
            <w:tcMar>
              <w:top w:w="50" w:type="dxa"/>
              <w:left w:w="100" w:type="dxa"/>
            </w:tcMar>
            <w:vAlign w:val="center"/>
          </w:tcPr>
          <w:p w14:paraId="2AD20126" w14:textId="77777777" w:rsidR="00836766" w:rsidRDefault="00836766"/>
        </w:tc>
      </w:tr>
    </w:tbl>
    <w:p w14:paraId="16B15B52" w14:textId="77777777" w:rsidR="00836766" w:rsidRDefault="00836766">
      <w:pPr>
        <w:sectPr w:rsidR="0083676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5D03865" w14:textId="77777777" w:rsidR="00836766" w:rsidRPr="00495E4C" w:rsidRDefault="00836766">
      <w:pPr>
        <w:rPr>
          <w:lang w:val="ru-RU"/>
        </w:rPr>
        <w:sectPr w:rsidR="00836766" w:rsidRPr="00495E4C">
          <w:pgSz w:w="11906" w:h="16383"/>
          <w:pgMar w:top="1134" w:right="850" w:bottom="1134" w:left="1701" w:header="720" w:footer="720" w:gutter="0"/>
          <w:cols w:space="720"/>
        </w:sectPr>
      </w:pPr>
      <w:bookmarkStart w:id="6" w:name="block-49029501"/>
      <w:bookmarkEnd w:id="5"/>
    </w:p>
    <w:bookmarkEnd w:id="6"/>
    <w:p w14:paraId="30105C79" w14:textId="77777777" w:rsidR="00B01051" w:rsidRPr="00495E4C" w:rsidRDefault="00B01051">
      <w:pPr>
        <w:rPr>
          <w:lang w:val="ru-RU"/>
        </w:rPr>
      </w:pPr>
    </w:p>
    <w:sectPr w:rsidR="00B01051" w:rsidRPr="00495E4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836766"/>
    <w:rsid w:val="00495E4C"/>
    <w:rsid w:val="005C1A8C"/>
    <w:rsid w:val="00836766"/>
    <w:rsid w:val="00B01051"/>
    <w:rsid w:val="00CF1FCA"/>
    <w:rsid w:val="00D82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F2C12"/>
  <w15:docId w15:val="{D7B92B74-92C2-4D01-9423-94919C540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CF1F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CF1F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160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2692</Words>
  <Characters>15348</Characters>
  <Application>Microsoft Office Word</Application>
  <DocSecurity>0</DocSecurity>
  <Lines>127</Lines>
  <Paragraphs>36</Paragraphs>
  <ScaleCrop>false</ScaleCrop>
  <Company/>
  <LinksUpToDate>false</LinksUpToDate>
  <CharactersWithSpaces>18004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ZavUch</cp:lastModifiedBy>
  <cp:revision>8</cp:revision>
  <cp:lastPrinted>2025-03-26T13:05:00Z</cp:lastPrinted>
  <dcterms:created xsi:type="dcterms:W3CDTF">2024-12-25T09:58:00Z</dcterms:created>
  <dcterms:modified xsi:type="dcterms:W3CDTF">2025-04-01T12:08:00Z</dcterms:modified>
</cp:coreProperties>
</file>